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LRAGTH-2026-04-09/033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Herstellung Barrierefreiheit im Perthes-Gymnasium in Friedrichroda, Los 8 - Innentüren, RS-Elemente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LRAGTH-2026-04-09/0033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Innentüren, RS-Elemente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